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D0B" w:rsidRDefault="003E7D0B" w:rsidP="003E7D0B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r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DR</w:t>
      </w:r>
      <w:r w:rsidRPr="00AE409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.</w:t>
      </w:r>
      <w:r w:rsidR="003C720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 xml:space="preserve"> SHARBA TASNEEM</w:t>
      </w:r>
      <w:r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</w:p>
    <w:p w:rsidR="003E7D0B" w:rsidRPr="00AE4095" w:rsidRDefault="003E7D0B" w:rsidP="003E7D0B">
      <w:pPr>
        <w:spacing w:line="360" w:lineRule="auto"/>
        <w:ind w:left="2880" w:hanging="2880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F8758A">
        <w:rPr>
          <w:rFonts w:ascii="Times New Roman" w:hAnsi="Times New Roman"/>
          <w:b/>
          <w:color w:val="0070C0"/>
          <w:sz w:val="24"/>
          <w:szCs w:val="24"/>
        </w:rPr>
        <w:t>Email: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hyperlink r:id="rId5" w:history="1">
        <w:r w:rsidR="003C7205" w:rsidRPr="00286B45">
          <w:rPr>
            <w:rStyle w:val="Hyperlink"/>
            <w:rFonts w:ascii="Times New Roman" w:hAnsi="Times New Roman"/>
            <w:sz w:val="24"/>
            <w:szCs w:val="24"/>
          </w:rPr>
          <w:t>sharbatasneem2012@gmail.com</w:t>
        </w:r>
      </w:hyperlink>
    </w:p>
    <w:p w:rsidR="003E7D0B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AFFILIATION:</w:t>
      </w:r>
      <w:r w:rsidR="00F8758A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3C7205">
        <w:rPr>
          <w:rFonts w:ascii="Times New Roman" w:hAnsi="Times New Roman"/>
          <w:b/>
          <w:color w:val="0070C0"/>
          <w:sz w:val="24"/>
          <w:szCs w:val="24"/>
        </w:rPr>
        <w:t xml:space="preserve">Assistant professor </w:t>
      </w:r>
      <w:r w:rsidR="003A389C">
        <w:rPr>
          <w:rFonts w:ascii="Times New Roman" w:hAnsi="Times New Roman"/>
          <w:b/>
          <w:color w:val="0070C0"/>
          <w:sz w:val="24"/>
          <w:szCs w:val="24"/>
        </w:rPr>
        <w:t>pharmaceutical chemistry (GNIT CP),</w:t>
      </w:r>
      <w:r w:rsidR="003A389C" w:rsidRPr="003A389C">
        <w:rPr>
          <w:rFonts w:ascii="Times New Roman" w:hAnsi="Times New Roman"/>
          <w:b/>
          <w:color w:val="0070C0"/>
          <w:sz w:val="24"/>
          <w:szCs w:val="24"/>
        </w:rPr>
        <w:t xml:space="preserve"> Plot No. 6-C, Knowledge Park II, Greater Noida, Uttar Pradesh 201301</w:t>
      </w:r>
    </w:p>
    <w:p w:rsidR="003E7D0B" w:rsidRPr="00C76F66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E7D0B">
        <w:rPr>
          <w:rFonts w:ascii="Times New Roman" w:hAnsi="Times New Roman"/>
          <w:bCs/>
          <w:sz w:val="24"/>
          <w:szCs w:val="24"/>
        </w:rPr>
        <w:t>PhD (Jamia Hamdard-</w:t>
      </w:r>
      <w:r w:rsidR="003A389C">
        <w:rPr>
          <w:rFonts w:ascii="Times New Roman" w:hAnsi="Times New Roman"/>
          <w:bCs/>
          <w:sz w:val="24"/>
          <w:szCs w:val="24"/>
        </w:rPr>
        <w:t>2022</w:t>
      </w:r>
      <w:r w:rsidRPr="003E7D0B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F8758A">
        <w:rPr>
          <w:rFonts w:ascii="Times New Roman" w:hAnsi="Times New Roman"/>
          <w:sz w:val="24"/>
          <w:szCs w:val="24"/>
        </w:rPr>
        <w:t>Jamia Hamdard</w:t>
      </w:r>
      <w:r w:rsidRPr="00C76F66">
        <w:rPr>
          <w:rFonts w:ascii="Times New Roman" w:hAnsi="Times New Roman"/>
          <w:sz w:val="24"/>
          <w:szCs w:val="24"/>
        </w:rPr>
        <w:t>-20</w:t>
      </w:r>
      <w:r w:rsidR="00F8758A">
        <w:rPr>
          <w:rFonts w:ascii="Times New Roman" w:hAnsi="Times New Roman"/>
          <w:sz w:val="24"/>
          <w:szCs w:val="24"/>
        </w:rPr>
        <w:t>14</w:t>
      </w:r>
      <w:r w:rsidRPr="00C7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3A389C">
        <w:rPr>
          <w:rFonts w:ascii="Times New Roman" w:hAnsi="Times New Roman"/>
          <w:sz w:val="24"/>
          <w:szCs w:val="24"/>
        </w:rPr>
        <w:t>Jamia Hamdard 2012</w:t>
      </w:r>
      <w:r w:rsidRPr="00C76F66">
        <w:rPr>
          <w:rFonts w:ascii="Times New Roman" w:hAnsi="Times New Roman"/>
          <w:sz w:val="24"/>
          <w:szCs w:val="24"/>
        </w:rPr>
        <w:t>)</w:t>
      </w:r>
    </w:p>
    <w:p w:rsidR="003A389C" w:rsidRPr="003A389C" w:rsidRDefault="003E7D0B" w:rsidP="003A389C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="003A389C" w:rsidRPr="003A389C">
        <w:rPr>
          <w:rFonts w:ascii="Times New Roman" w:hAnsi="Times New Roman"/>
          <w:b/>
          <w:color w:val="0070C0"/>
          <w:sz w:val="24"/>
          <w:szCs w:val="24"/>
        </w:rPr>
        <w:t>SYNTHESIS AND BIOLOGICAL EVALUATION OF COUMARIN AND CYANOPYRIMIDINE BASED ANTICANCER AND ANTI-INFLAMMATORY AGENTS</w:t>
      </w:r>
    </w:p>
    <w:p w:rsidR="003E7D0B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3E7D0B" w:rsidRPr="003E7D0B" w:rsidRDefault="003E7D0B" w:rsidP="003E7D0B">
      <w:pPr>
        <w:spacing w:line="360" w:lineRule="auto"/>
        <w:ind w:left="2880" w:right="1989" w:hanging="2880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A389C">
        <w:rPr>
          <w:rFonts w:ascii="Times New Roman" w:hAnsi="Times New Roman"/>
          <w:sz w:val="24"/>
          <w:szCs w:val="24"/>
        </w:rPr>
        <w:t>2008-305-066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A389C">
        <w:rPr>
          <w:rFonts w:ascii="Times New Roman" w:hAnsi="Times New Roman"/>
          <w:sz w:val="24"/>
          <w:szCs w:val="24"/>
        </w:rPr>
        <w:t>28-</w:t>
      </w:r>
      <w:r w:rsidR="006552DC">
        <w:rPr>
          <w:rFonts w:ascii="Times New Roman" w:hAnsi="Times New Roman"/>
          <w:sz w:val="24"/>
          <w:szCs w:val="24"/>
        </w:rPr>
        <w:t>12-2016</w:t>
      </w:r>
    </w:p>
    <w:p w:rsidR="003E7D0B" w:rsidRPr="006552DC" w:rsidRDefault="003E7D0B" w:rsidP="006552DC">
      <w:pPr>
        <w:spacing w:line="360" w:lineRule="auto"/>
        <w:ind w:left="2880" w:right="1179" w:hanging="2880"/>
        <w:jc w:val="both"/>
        <w:rPr>
          <w:rFonts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DC7ABA">
        <w:rPr>
          <w:rFonts w:ascii="Times New Roman" w:hAnsi="Times New Roman"/>
          <w:b/>
          <w:sz w:val="24"/>
          <w:szCs w:val="24"/>
        </w:rPr>
        <w:t>Dr. M. Shaquiquzzaman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C7A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0070C0"/>
          <w:sz w:val="24"/>
          <w:szCs w:val="24"/>
        </w:rPr>
        <w:t>CO-SUPERVISOR-1</w:t>
      </w:r>
      <w:r w:rsidRPr="006552DC">
        <w:rPr>
          <w:rFonts w:ascii="Times New Roman" w:hAnsi="Times New Roman"/>
          <w:b/>
          <w:color w:val="0070C0"/>
          <w:sz w:val="28"/>
          <w:szCs w:val="28"/>
        </w:rPr>
        <w:t>:</w:t>
      </w:r>
      <w:r w:rsidRPr="006552DC">
        <w:rPr>
          <w:rFonts w:ascii="Times New Roman" w:hAnsi="Times New Roman"/>
          <w:b/>
          <w:sz w:val="28"/>
          <w:szCs w:val="28"/>
        </w:rPr>
        <w:t xml:space="preserve"> </w:t>
      </w:r>
      <w:r w:rsidR="006552DC" w:rsidRPr="006552DC">
        <w:rPr>
          <w:rFonts w:ascii="Times New Roman" w:hAnsi="Times New Roman"/>
          <w:b/>
          <w:sz w:val="28"/>
          <w:szCs w:val="28"/>
        </w:rPr>
        <w:t xml:space="preserve"> </w:t>
      </w:r>
      <w:r w:rsidR="006552DC" w:rsidRPr="006552DC">
        <w:rPr>
          <w:rFonts w:ascii="Times New Roman" w:hAnsi="Times New Roman"/>
          <w:b/>
          <w:bCs/>
          <w:sz w:val="24"/>
          <w:szCs w:val="24"/>
        </w:rPr>
        <w:t>Prof. (Dr.) Mohammad Amir</w:t>
      </w:r>
    </w:p>
    <w:p w:rsidR="003E7D0B" w:rsidRPr="00C76F66" w:rsidRDefault="003E7D0B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="006552DC">
        <w:rPr>
          <w:rFonts w:ascii="Times New Roman" w:hAnsi="Times New Roman"/>
          <w:b/>
          <w:sz w:val="24"/>
          <w:szCs w:val="24"/>
        </w:rPr>
        <w:tab/>
        <w:t xml:space="preserve"> Women scientist scheme -A (WOS-A, DST 2018-2021)</w:t>
      </w:r>
    </w:p>
    <w:p w:rsidR="006552DC" w:rsidRDefault="003E7D0B" w:rsidP="006552DC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PUBLICATIONS:</w:t>
      </w:r>
    </w:p>
    <w:p w:rsidR="006552DC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Sharba Tasneem,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Khursheed A. Sheikh, Md Naematullah,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M.Mumtaz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Alam, Farah Khan, Manika Garg, Mohd Amir </w:t>
      </w: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et al.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"Synthesis, biological evaluation and docking studies of Methylene bearing cyanopyrimidine derivatives possessing a hydrazone moiety as potent Lysine specific demethylase-1 (LSD1) inhibitors: A promising anticancer agents." 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Bioorganic Chemistry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 (2022): 105885 </w:t>
      </w:r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(Impact Factor: 5.307)</w:t>
      </w:r>
    </w:p>
    <w:p w:rsidR="006552DC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Sharba Tasneem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Mohammad Mumtaz Alam, Mohammad Amir, Mymoona Akhter, Suhel Parvez, Garima Verma, Lalit Mohan Nainwal, Ashif Equbal, Tarique Anwer, and Mohammad Shaquiquzzaman. "Heterocyclic Moieties as HDAC Inhibitors: Role in Cancer Therapeutic." 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Mini Reviews in Medicinal Chemistry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(2021</w:t>
      </w:r>
      <w:proofErr w:type="gramStart"/>
      <w:r w:rsidRPr="007D5F3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</w:t>
      </w:r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.(</w:t>
      </w:r>
      <w:proofErr w:type="gramEnd"/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Impact Factor 3.86)</w:t>
      </w:r>
    </w:p>
    <w:p w:rsidR="006552DC" w:rsidRPr="006552DC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335352">
        <w:t xml:space="preserve"> </w:t>
      </w:r>
      <w:r w:rsidRPr="006552DC">
        <w:rPr>
          <w:rFonts w:ascii="Times New Roman" w:hAnsi="Times New Roman"/>
          <w:sz w:val="24"/>
          <w:szCs w:val="24"/>
        </w:rPr>
        <w:t xml:space="preserve">Shaista </w:t>
      </w:r>
      <w:proofErr w:type="gramStart"/>
      <w:r w:rsidRPr="006552DC">
        <w:rPr>
          <w:rFonts w:ascii="Times New Roman" w:hAnsi="Times New Roman"/>
          <w:sz w:val="24"/>
          <w:szCs w:val="24"/>
        </w:rPr>
        <w:t>Amin ,</w:t>
      </w:r>
      <w:proofErr w:type="gramEnd"/>
      <w:r w:rsidRPr="006552DC">
        <w:rPr>
          <w:rFonts w:ascii="Times New Roman" w:hAnsi="Times New Roman"/>
          <w:sz w:val="24"/>
          <w:szCs w:val="24"/>
        </w:rPr>
        <w:t xml:space="preserve"> Khursheed A Sheikh , Ashif Iqubal , Mohammad Ahmed Khan , M. Shaquiquzzaman , </w:t>
      </w:r>
      <w:r w:rsidRPr="006552DC">
        <w:rPr>
          <w:rFonts w:ascii="Times New Roman" w:hAnsi="Times New Roman"/>
          <w:b/>
          <w:sz w:val="24"/>
          <w:szCs w:val="24"/>
        </w:rPr>
        <w:t>Sharba Tasneem</w:t>
      </w:r>
      <w:r w:rsidRPr="006552DC">
        <w:rPr>
          <w:rFonts w:ascii="Times New Roman" w:hAnsi="Times New Roman"/>
          <w:sz w:val="24"/>
          <w:szCs w:val="24"/>
        </w:rPr>
        <w:t xml:space="preserve">, Suruchi Khanna, A.K. Najmi, Mymoona Akhter , Anzarul Haque , Tarique Anwer , M. Mumtaz Alam. “Synthesis, in-Silico studies and biological evaluation of Pyrimidine based Thiazolidinedione derivatives as potential Anti-diabetic agent”. </w:t>
      </w:r>
      <w:r w:rsidRPr="006552DC">
        <w:rPr>
          <w:rFonts w:ascii="Times New Roman" w:hAnsi="Times New Roman"/>
          <w:i/>
          <w:iCs/>
          <w:sz w:val="24"/>
          <w:szCs w:val="24"/>
        </w:rPr>
        <w:t>Bioorganic Chemistry</w:t>
      </w:r>
      <w:r w:rsidRPr="006552DC">
        <w:rPr>
          <w:rFonts w:ascii="Times New Roman" w:hAnsi="Times New Roman"/>
          <w:sz w:val="24"/>
          <w:szCs w:val="24"/>
        </w:rPr>
        <w:t xml:space="preserve">, 106449. </w:t>
      </w:r>
      <w:hyperlink r:id="rId6" w:history="1">
        <w:r w:rsidRPr="006552DC">
          <w:rPr>
            <w:rStyle w:val="Hyperlink"/>
            <w:rFonts w:ascii="Times New Roman" w:hAnsi="Times New Roman"/>
            <w:sz w:val="24"/>
            <w:szCs w:val="24"/>
          </w:rPr>
          <w:t>https://doi.org/10.1016/j.bioorg.2023.106449</w:t>
        </w:r>
      </w:hyperlink>
      <w:r w:rsidRPr="006552DC">
        <w:rPr>
          <w:rFonts w:ascii="Times New Roman" w:hAnsi="Times New Roman"/>
          <w:sz w:val="24"/>
          <w:szCs w:val="24"/>
        </w:rPr>
        <w:t>.</w:t>
      </w:r>
      <w:r w:rsidRPr="006552DC">
        <w:rPr>
          <w:rFonts w:ascii="Times New Roman" w:hAnsi="Times New Roman"/>
          <w:b/>
          <w:i/>
          <w:sz w:val="24"/>
          <w:szCs w:val="24"/>
        </w:rPr>
        <w:t>(Impact Factor 5.307)</w:t>
      </w:r>
    </w:p>
    <w:p w:rsidR="006552DC" w:rsidRPr="007D5F35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Nainwal, Lalit Mohan, Mohammad Shaququzzaman, Mymoona Akhter, Asif Husain, Suhel Parvez,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Sharba Tasneem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Ashif Iqubal, and Mohammad Mumtaz Alam. "Synthesis, and reverse screening of 6‐ (3, 4, 5‐trimethoxyphenyl) pyrimidine‐5‐carbonitrile derivatives as anticancer agents: Part‐II." 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Heterocyclic Chemistry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59, no. 4 (2022): 771-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788</w:t>
      </w:r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.(</w:t>
      </w:r>
      <w:proofErr w:type="gramEnd"/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Impact factor: 2.193)</w:t>
      </w:r>
    </w:p>
    <w:p w:rsidR="006552DC" w:rsidRPr="007D5F35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Nainwal, Lalit Mohan,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Sharba Tasneem,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Wasim Akhtar, Garima Verma, Mohammed Faraz Khan, Suhel Parvez, Mohammad Shaquiquzzaman, Mymoona Akhter, and Mohammad Mumtaz Alam. "Green recipes to quinoline: A review." 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European Journal   of Medicinal Chemistry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164 (2019): 121-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170</w:t>
      </w:r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.(</w:t>
      </w:r>
      <w:proofErr w:type="gramEnd"/>
      <w:r w:rsidRPr="007D5F35">
        <w:rPr>
          <w:rFonts w:ascii="Times New Roman" w:hAnsi="Times New Roman"/>
          <w:b/>
          <w:i/>
          <w:color w:val="222222"/>
          <w:sz w:val="24"/>
          <w:szCs w:val="24"/>
          <w:shd w:val="clear" w:color="auto" w:fill="FFFFFF"/>
        </w:rPr>
        <w:t>Impact factor: 6.514)</w:t>
      </w:r>
    </w:p>
    <w:p w:rsidR="006552DC" w:rsidRPr="007D5F35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Arial" w:hAnsi="Times New Roman"/>
          <w:sz w:val="24"/>
        </w:rPr>
        <w:t xml:space="preserve">Mohammad Shaquiquzzaman, Garima Verma, </w:t>
      </w:r>
      <w:proofErr w:type="gramStart"/>
      <w:r>
        <w:rPr>
          <w:rFonts w:ascii="Times New Roman" w:eastAsia="Arial" w:hAnsi="Times New Roman"/>
          <w:sz w:val="24"/>
        </w:rPr>
        <w:t>Akranth  Marella</w:t>
      </w:r>
      <w:proofErr w:type="gramEnd"/>
      <w:r>
        <w:rPr>
          <w:rFonts w:ascii="Times New Roman" w:eastAsia="Arial" w:hAnsi="Times New Roman"/>
          <w:sz w:val="24"/>
        </w:rPr>
        <w:t>, Mymoona Akhter, Wasim Akhtar, Mohemmed Faraz,</w:t>
      </w:r>
      <w:r>
        <w:rPr>
          <w:rFonts w:ascii="Times New Roman" w:eastAsia="Arial" w:hAnsi="Times New Roman"/>
          <w:b/>
          <w:sz w:val="24"/>
        </w:rPr>
        <w:t xml:space="preserve"> Sharba Tasneem</w:t>
      </w:r>
      <w:r>
        <w:rPr>
          <w:rFonts w:ascii="Times New Roman" w:eastAsia="Arial" w:hAnsi="Times New Roman"/>
          <w:sz w:val="24"/>
        </w:rPr>
        <w:t xml:space="preserve">, Mohammad Mumtaz Alam (2015), Piperazine scaffold: a remarkable tool in generation of diverse Pharmacological agents, </w:t>
      </w:r>
      <w:r>
        <w:rPr>
          <w:rFonts w:ascii="Times New Roman" w:eastAsia="Arial" w:hAnsi="Times New Roman"/>
          <w:i/>
          <w:sz w:val="24"/>
        </w:rPr>
        <w:t xml:space="preserve">European Journal of Medicinal Chemistry, </w:t>
      </w:r>
      <w:r>
        <w:rPr>
          <w:rFonts w:ascii="Times New Roman" w:eastAsia="Arial" w:hAnsi="Times New Roman"/>
          <w:sz w:val="24"/>
        </w:rPr>
        <w:t>102, 487-529</w:t>
      </w:r>
      <w:r w:rsidRPr="007D5F35">
        <w:rPr>
          <w:rFonts w:ascii="Times New Roman" w:eastAsia="Arial" w:hAnsi="Times New Roman"/>
          <w:b/>
          <w:i/>
          <w:sz w:val="24"/>
        </w:rPr>
        <w:t>.(Impact factor: 6.514)</w:t>
      </w:r>
    </w:p>
    <w:p w:rsidR="006552DC" w:rsidRDefault="006552DC" w:rsidP="006552D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</w:rPr>
        <w:t>Sharba Tasneem</w:t>
      </w:r>
      <w:r>
        <w:rPr>
          <w:rFonts w:ascii="Times New Roman" w:eastAsia="Arial" w:hAnsi="Times New Roman"/>
          <w:sz w:val="24"/>
        </w:rPr>
        <w:t xml:space="preserve">, Garima Verma, Mohemmed Faraz </w:t>
      </w:r>
      <w:proofErr w:type="gramStart"/>
      <w:r>
        <w:rPr>
          <w:rFonts w:ascii="Times New Roman" w:eastAsia="Arial" w:hAnsi="Times New Roman"/>
          <w:sz w:val="24"/>
        </w:rPr>
        <w:t>Khan,Syed</w:t>
      </w:r>
      <w:proofErr w:type="gramEnd"/>
      <w:r>
        <w:rPr>
          <w:rFonts w:ascii="Times New Roman" w:eastAsia="Arial" w:hAnsi="Times New Roman"/>
          <w:sz w:val="24"/>
        </w:rPr>
        <w:t xml:space="preserve"> Rashiduddin Haider, Mohammad Mumtaz Alam, and Mohammad Shaquiquzzaman (2017). "EGFR INHIBITORS: ROLE IN CANCER THERAPY."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sz w:val="24"/>
        </w:rPr>
        <w:t>European Journal of Pharmaceutical and Medical Research 2017, 4(10), 174-183.</w:t>
      </w:r>
    </w:p>
    <w:p w:rsidR="00670600" w:rsidRPr="00670600" w:rsidRDefault="00670600" w:rsidP="006552DC">
      <w:pPr>
        <w:rPr>
          <w:rFonts w:ascii="Times New Roman" w:hAnsi="Times New Roman"/>
          <w:sz w:val="24"/>
          <w:szCs w:val="24"/>
        </w:rPr>
      </w:pPr>
    </w:p>
    <w:p w:rsidR="003E7D0B" w:rsidRPr="00C76F66" w:rsidRDefault="00670600" w:rsidP="003E7D0B">
      <w:pPr>
        <w:spacing w:line="36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</w:t>
      </w:r>
      <w:r w:rsidR="003E7D0B">
        <w:rPr>
          <w:rFonts w:ascii="Times New Roman" w:hAnsi="Times New Roman"/>
          <w:b/>
          <w:color w:val="0070C0"/>
          <w:sz w:val="24"/>
          <w:szCs w:val="24"/>
        </w:rPr>
        <w:t xml:space="preserve"> EXPERIENCE:</w:t>
      </w:r>
    </w:p>
    <w:p w:rsidR="003E7D0B" w:rsidRPr="000452E1" w:rsidRDefault="00A937F2" w:rsidP="003E7D0B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Medical writer (freelance), Spell bound</w:t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 w:rsidR="00F32CA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937F2">
        <w:rPr>
          <w:rFonts w:ascii="Times New Roman" w:hAnsi="Times New Roman"/>
          <w:sz w:val="24"/>
          <w:szCs w:val="24"/>
        </w:rPr>
        <w:t>Sept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0600">
        <w:rPr>
          <w:rFonts w:ascii="Times New Roman" w:hAnsi="Times New Roman"/>
          <w:bCs/>
          <w:sz w:val="24"/>
          <w:szCs w:val="24"/>
        </w:rPr>
        <w:t xml:space="preserve">2022 </w:t>
      </w:r>
      <w:r w:rsidR="00F32CAA">
        <w:rPr>
          <w:rFonts w:ascii="Times New Roman" w:hAnsi="Times New Roman"/>
          <w:bCs/>
          <w:sz w:val="24"/>
          <w:szCs w:val="24"/>
        </w:rPr>
        <w:t>-</w:t>
      </w:r>
      <w:r w:rsidR="00670600">
        <w:rPr>
          <w:rFonts w:ascii="Times New Roman" w:hAnsi="Times New Roman"/>
          <w:bCs/>
          <w:sz w:val="24"/>
          <w:szCs w:val="24"/>
        </w:rPr>
        <w:t xml:space="preserve"> Present</w:t>
      </w:r>
    </w:p>
    <w:p w:rsidR="00A937F2" w:rsidRPr="00A937F2" w:rsidRDefault="00A937F2" w:rsidP="00D80CC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A937F2">
        <w:rPr>
          <w:rFonts w:ascii="Times New Roman" w:eastAsia="Times New Roman" w:hAnsi="Times New Roman"/>
          <w:sz w:val="24"/>
          <w:szCs w:val="24"/>
        </w:rPr>
        <w:t xml:space="preserve">Assistant </w:t>
      </w:r>
      <w:proofErr w:type="gramStart"/>
      <w:r w:rsidRPr="00A937F2">
        <w:rPr>
          <w:rFonts w:ascii="Times New Roman" w:eastAsia="Times New Roman" w:hAnsi="Times New Roman"/>
          <w:sz w:val="24"/>
          <w:szCs w:val="24"/>
        </w:rPr>
        <w:t>professor ,GNIT</w:t>
      </w:r>
      <w:proofErr w:type="gramEnd"/>
      <w:r w:rsidRPr="00A937F2">
        <w:rPr>
          <w:rFonts w:ascii="Times New Roman" w:eastAsia="Times New Roman" w:hAnsi="Times New Roman"/>
          <w:sz w:val="24"/>
          <w:szCs w:val="24"/>
        </w:rPr>
        <w:t xml:space="preserve"> CP</w:t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 w:rsidR="00F32CAA" w:rsidRPr="00A937F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Present</w:t>
      </w:r>
    </w:p>
    <w:p w:rsidR="00A937F2" w:rsidRDefault="003E7D0B" w:rsidP="00A937F2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Carlito" w:hAnsi="Times New Roman"/>
          <w:sz w:val="24"/>
          <w:szCs w:val="24"/>
        </w:rPr>
      </w:pPr>
      <w:r w:rsidRPr="00A937F2">
        <w:rPr>
          <w:rFonts w:ascii="Times New Roman" w:hAnsi="Times New Roman"/>
          <w:b/>
          <w:color w:val="0070C0"/>
          <w:sz w:val="24"/>
          <w:szCs w:val="24"/>
        </w:rPr>
        <w:t>SYMPOSIUM AND POSTER PRESENTATIONS:</w:t>
      </w:r>
      <w:r w:rsidR="00A937F2" w:rsidRPr="00A937F2">
        <w:rPr>
          <w:rFonts w:ascii="Times New Roman" w:eastAsia="Carlito" w:hAnsi="Times New Roman"/>
          <w:sz w:val="24"/>
          <w:szCs w:val="24"/>
        </w:rPr>
        <w:t xml:space="preserve"> </w:t>
      </w:r>
    </w:p>
    <w:p w:rsidR="00A937F2" w:rsidRDefault="00A937F2" w:rsidP="00A937F2">
      <w:pPr>
        <w:widowControl w:val="0"/>
        <w:tabs>
          <w:tab w:val="center" w:pos="142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Carlito" w:hAnsi="Times New Roman"/>
          <w:sz w:val="24"/>
          <w:szCs w:val="24"/>
        </w:rPr>
      </w:pPr>
    </w:p>
    <w:p w:rsidR="00A937F2" w:rsidRPr="00A937F2" w:rsidRDefault="00A937F2" w:rsidP="00A937F2">
      <w:pPr>
        <w:widowControl w:val="0"/>
        <w:numPr>
          <w:ilvl w:val="0"/>
          <w:numId w:val="12"/>
        </w:numPr>
        <w:tabs>
          <w:tab w:val="center" w:pos="142"/>
        </w:tabs>
        <w:autoSpaceDE w:val="0"/>
        <w:autoSpaceDN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IN"/>
        </w:rPr>
      </w:pPr>
      <w:r w:rsidRPr="00A937F2">
        <w:rPr>
          <w:rFonts w:ascii="Times New Roman" w:hAnsi="Times New Roman"/>
          <w:sz w:val="24"/>
          <w:szCs w:val="24"/>
        </w:rPr>
        <w:t xml:space="preserve"> Oral presentation</w:t>
      </w:r>
      <w:r w:rsidRPr="00D80CC3">
        <w:rPr>
          <w:rFonts w:ascii="Times New Roman" w:eastAsia="Times New Roman" w:hAnsi="Times New Roman"/>
          <w:bCs/>
          <w:color w:val="000000"/>
          <w:sz w:val="48"/>
          <w:szCs w:val="48"/>
          <w:lang w:eastAsia="en-IN"/>
        </w:rPr>
        <w:t xml:space="preserve"> </w:t>
      </w:r>
      <w:r w:rsidRPr="00D80CC3">
        <w:rPr>
          <w:rFonts w:ascii="Times New Roman" w:eastAsia="Times New Roman" w:hAnsi="Times New Roman"/>
          <w:bCs/>
          <w:color w:val="000000"/>
          <w:sz w:val="24"/>
          <w:szCs w:val="24"/>
          <w:lang w:eastAsia="en-IN"/>
        </w:rPr>
        <w:t xml:space="preserve">on the topic, </w:t>
      </w:r>
      <w:r w:rsidRPr="00A937F2">
        <w:rPr>
          <w:rFonts w:ascii="Times New Roman" w:hAnsi="Times New Roman"/>
          <w:bCs/>
          <w:sz w:val="24"/>
          <w:szCs w:val="24"/>
        </w:rPr>
        <w:t>Synthesis, biological evaluation and docking studies of methylene bearing</w:t>
      </w:r>
      <w:r w:rsidRPr="00A937F2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A937F2">
        <w:rPr>
          <w:rFonts w:ascii="Times New Roman" w:hAnsi="Times New Roman"/>
          <w:bCs/>
          <w:sz w:val="24"/>
          <w:szCs w:val="24"/>
        </w:rPr>
        <w:t>cyanopyrimidine derivatives possessing a hydrazone moiety as potent</w:t>
      </w:r>
      <w:r w:rsidRPr="00A937F2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A937F2">
        <w:rPr>
          <w:rFonts w:ascii="Times New Roman" w:hAnsi="Times New Roman"/>
          <w:bCs/>
          <w:sz w:val="24"/>
          <w:szCs w:val="24"/>
        </w:rPr>
        <w:t>Lysine specific demethylase-1 (LSD1) inhibitors: A promising</w:t>
      </w:r>
      <w:r w:rsidRPr="00A937F2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A937F2">
        <w:rPr>
          <w:rFonts w:ascii="Times New Roman" w:hAnsi="Times New Roman"/>
          <w:bCs/>
          <w:sz w:val="24"/>
          <w:szCs w:val="24"/>
        </w:rPr>
        <w:t>anticancer</w:t>
      </w:r>
      <w:r>
        <w:rPr>
          <w:rFonts w:ascii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sz w:val="24"/>
          <w:szCs w:val="24"/>
        </w:rPr>
        <w:t>at</w:t>
      </w:r>
      <w:r w:rsidRPr="00A937F2">
        <w:rPr>
          <w:rFonts w:ascii="Times New Roman" w:hAnsi="Times New Roman"/>
          <w:sz w:val="24"/>
          <w:szCs w:val="24"/>
        </w:rPr>
        <w:t xml:space="preserve"> “National conference on Interdisciplinary Approaches in Chemical Sciences-2023” at Centre for Interdisciplinary Research in Basic Sciences, Jamia Millia Islamia, New Delhi</w:t>
      </w:r>
    </w:p>
    <w:p w:rsidR="00A937F2" w:rsidRDefault="00A937F2" w:rsidP="00A937F2">
      <w:pPr>
        <w:widowControl w:val="0"/>
        <w:tabs>
          <w:tab w:val="center" w:pos="142"/>
        </w:tabs>
        <w:autoSpaceDE w:val="0"/>
        <w:autoSpaceDN w:val="0"/>
        <w:spacing w:after="0" w:line="240" w:lineRule="auto"/>
        <w:jc w:val="both"/>
        <w:rPr>
          <w:rFonts w:ascii="Times New Roman" w:eastAsia="Carlito" w:hAnsi="Times New Roman"/>
          <w:sz w:val="24"/>
          <w:szCs w:val="24"/>
        </w:rPr>
      </w:pPr>
    </w:p>
    <w:p w:rsidR="00A937F2" w:rsidRPr="00A937F2" w:rsidRDefault="00A937F2" w:rsidP="00A937F2">
      <w:pPr>
        <w:widowControl w:val="0"/>
        <w:numPr>
          <w:ilvl w:val="0"/>
          <w:numId w:val="12"/>
        </w:numPr>
        <w:tabs>
          <w:tab w:val="center" w:pos="142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Carlito" w:hAnsi="Times New Roman"/>
          <w:sz w:val="24"/>
          <w:szCs w:val="24"/>
        </w:rPr>
      </w:pPr>
      <w:r w:rsidRPr="00A937F2">
        <w:rPr>
          <w:rFonts w:ascii="Times New Roman" w:eastAsia="Carlito" w:hAnsi="Times New Roman"/>
          <w:sz w:val="24"/>
          <w:szCs w:val="24"/>
        </w:rPr>
        <w:t xml:space="preserve">Presented poster on the Role of NMR at New horizons in drug discovery and development (NHDDD-3) organized by </w:t>
      </w:r>
      <w:proofErr w:type="gramStart"/>
      <w:r w:rsidRPr="00A937F2">
        <w:rPr>
          <w:rFonts w:ascii="Times New Roman" w:eastAsia="Carlito" w:hAnsi="Times New Roman"/>
          <w:sz w:val="24"/>
          <w:szCs w:val="24"/>
        </w:rPr>
        <w:t>Pharmaceutical</w:t>
      </w:r>
      <w:proofErr w:type="gramEnd"/>
      <w:r w:rsidRPr="00A937F2">
        <w:rPr>
          <w:rFonts w:ascii="Times New Roman" w:eastAsia="Carlito" w:hAnsi="Times New Roman"/>
          <w:sz w:val="24"/>
          <w:szCs w:val="24"/>
        </w:rPr>
        <w:t xml:space="preserve"> chemistry, Jamia Hamdard.</w:t>
      </w:r>
    </w:p>
    <w:p w:rsidR="00A937F2" w:rsidRPr="00A937F2" w:rsidRDefault="00A937F2" w:rsidP="00A937F2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Carlito" w:hAnsi="Times New Roman"/>
          <w:sz w:val="24"/>
          <w:szCs w:val="24"/>
        </w:rPr>
      </w:pPr>
    </w:p>
    <w:p w:rsidR="00A937F2" w:rsidRPr="00A937F2" w:rsidRDefault="00A937F2" w:rsidP="00A937F2">
      <w:pPr>
        <w:widowControl w:val="0"/>
        <w:numPr>
          <w:ilvl w:val="0"/>
          <w:numId w:val="12"/>
        </w:numPr>
        <w:tabs>
          <w:tab w:val="center" w:pos="142"/>
        </w:tabs>
        <w:autoSpaceDE w:val="0"/>
        <w:autoSpaceDN w:val="0"/>
        <w:spacing w:before="100" w:after="0" w:line="240" w:lineRule="auto"/>
        <w:ind w:left="284"/>
        <w:jc w:val="both"/>
        <w:rPr>
          <w:rFonts w:ascii="Times New Roman" w:eastAsia="Carlito" w:hAnsi="Times New Roman"/>
          <w:sz w:val="24"/>
          <w:szCs w:val="24"/>
        </w:rPr>
      </w:pPr>
      <w:r w:rsidRPr="00A937F2">
        <w:rPr>
          <w:rFonts w:ascii="Times New Roman" w:eastAsia="Carlito" w:hAnsi="Times New Roman"/>
          <w:sz w:val="24"/>
          <w:szCs w:val="24"/>
        </w:rPr>
        <w:t>Presented poster on the topic: Role of HDAC inhibitors at 51</w:t>
      </w:r>
      <w:r w:rsidRPr="00A937F2">
        <w:rPr>
          <w:rFonts w:ascii="Times New Roman" w:eastAsia="Carlito" w:hAnsi="Times New Roman"/>
          <w:sz w:val="24"/>
          <w:szCs w:val="24"/>
          <w:vertAlign w:val="superscript"/>
        </w:rPr>
        <w:t>st</w:t>
      </w:r>
      <w:r w:rsidRPr="00A937F2">
        <w:rPr>
          <w:rFonts w:ascii="Times New Roman" w:eastAsia="Carlito" w:hAnsi="Times New Roman"/>
          <w:sz w:val="24"/>
          <w:szCs w:val="24"/>
        </w:rPr>
        <w:t xml:space="preserve"> year of establishment Assosiation of pharmmmaceutical teachers of india (APTI), APTICON</w:t>
      </w:r>
    </w:p>
    <w:p w:rsidR="00A937F2" w:rsidRPr="00A937F2" w:rsidRDefault="00A937F2" w:rsidP="00A937F2">
      <w:pPr>
        <w:widowControl w:val="0"/>
        <w:tabs>
          <w:tab w:val="left" w:pos="0"/>
          <w:tab w:val="left" w:pos="721"/>
        </w:tabs>
        <w:autoSpaceDE w:val="0"/>
        <w:autoSpaceDN w:val="0"/>
        <w:spacing w:after="0" w:line="240" w:lineRule="auto"/>
        <w:jc w:val="both"/>
        <w:rPr>
          <w:rFonts w:ascii="Times New Roman" w:eastAsia="Carlito" w:hAnsi="Times New Roman"/>
          <w:sz w:val="24"/>
          <w:szCs w:val="24"/>
        </w:rPr>
      </w:pPr>
    </w:p>
    <w:p w:rsidR="00A937F2" w:rsidRPr="00A937F2" w:rsidRDefault="00A937F2" w:rsidP="00A937F2">
      <w:pPr>
        <w:numPr>
          <w:ilvl w:val="0"/>
          <w:numId w:val="12"/>
        </w:numPr>
        <w:tabs>
          <w:tab w:val="left" w:pos="0"/>
          <w:tab w:val="center" w:pos="142"/>
        </w:tabs>
        <w:spacing w:before="100" w:after="0" w:line="240" w:lineRule="auto"/>
        <w:ind w:left="284"/>
        <w:jc w:val="both"/>
        <w:rPr>
          <w:rFonts w:ascii="Times New Roman" w:eastAsia="Carlito" w:hAnsi="Times New Roman"/>
          <w:sz w:val="24"/>
          <w:szCs w:val="24"/>
        </w:rPr>
      </w:pPr>
      <w:r w:rsidRPr="00A937F2">
        <w:rPr>
          <w:rFonts w:ascii="Times New Roman" w:eastAsia="Carlito" w:hAnsi="Times New Roman"/>
          <w:sz w:val="24"/>
          <w:szCs w:val="24"/>
        </w:rPr>
        <w:t>Presented</w:t>
      </w:r>
      <w:r w:rsidRPr="00A937F2">
        <w:rPr>
          <w:rFonts w:ascii="Times New Roman" w:eastAsia="Carlito" w:hAnsi="Times New Roman"/>
          <w:i/>
          <w:sz w:val="24"/>
          <w:szCs w:val="24"/>
        </w:rPr>
        <w:t xml:space="preserve"> E</w:t>
      </w:r>
      <w:r w:rsidRPr="00A937F2">
        <w:rPr>
          <w:rFonts w:ascii="Times New Roman" w:eastAsia="Carlito" w:hAnsi="Times New Roman"/>
          <w:sz w:val="24"/>
          <w:szCs w:val="24"/>
        </w:rPr>
        <w:t xml:space="preserve">- poster on the topic of molecular docking in active site of HDAC1 at </w:t>
      </w:r>
      <w:proofErr w:type="gramStart"/>
      <w:r w:rsidRPr="00A937F2">
        <w:rPr>
          <w:rFonts w:ascii="Times New Roman" w:eastAsia="Carlito" w:hAnsi="Times New Roman"/>
          <w:sz w:val="24"/>
          <w:szCs w:val="24"/>
        </w:rPr>
        <w:t>two day</w:t>
      </w:r>
      <w:proofErr w:type="gramEnd"/>
      <w:r w:rsidRPr="00A937F2">
        <w:rPr>
          <w:rFonts w:ascii="Times New Roman" w:eastAsia="Carlito" w:hAnsi="Times New Roman"/>
          <w:sz w:val="24"/>
          <w:szCs w:val="24"/>
        </w:rPr>
        <w:t xml:space="preserve"> workshop on Molecular docking, virtual screening and biologics discovery.</w:t>
      </w:r>
    </w:p>
    <w:p w:rsidR="00A937F2" w:rsidRPr="00A937F2" w:rsidRDefault="00A937F2" w:rsidP="00A937F2">
      <w:pPr>
        <w:tabs>
          <w:tab w:val="left" w:pos="0"/>
          <w:tab w:val="center" w:pos="142"/>
        </w:tabs>
        <w:spacing w:after="0" w:line="240" w:lineRule="auto"/>
        <w:jc w:val="both"/>
        <w:rPr>
          <w:rFonts w:ascii="Times New Roman" w:eastAsia="Carlito" w:hAnsi="Times New Roman"/>
          <w:sz w:val="24"/>
          <w:szCs w:val="24"/>
        </w:rPr>
      </w:pPr>
    </w:p>
    <w:p w:rsidR="00A937F2" w:rsidRPr="00A937F2" w:rsidRDefault="00A937F2" w:rsidP="00A937F2">
      <w:pPr>
        <w:numPr>
          <w:ilvl w:val="0"/>
          <w:numId w:val="12"/>
        </w:numPr>
        <w:spacing w:before="100" w:after="0"/>
        <w:ind w:left="284"/>
        <w:rPr>
          <w:rFonts w:eastAsia="Times New Roman"/>
          <w:sz w:val="24"/>
          <w:szCs w:val="24"/>
          <w:lang w:val="en-IN"/>
        </w:rPr>
      </w:pPr>
      <w:r w:rsidRPr="00A937F2">
        <w:rPr>
          <w:rFonts w:ascii="Times New Roman" w:eastAsia="Carlito" w:hAnsi="Times New Roman"/>
          <w:sz w:val="24"/>
          <w:szCs w:val="24"/>
        </w:rPr>
        <w:t>Presented poster on the topic HDAC inhibitor: Role in cancer therapeutics at International symposiu and 9</w:t>
      </w:r>
      <w:r w:rsidRPr="00A937F2">
        <w:rPr>
          <w:rFonts w:ascii="Times New Roman" w:eastAsia="Carlito" w:hAnsi="Times New Roman"/>
          <w:sz w:val="24"/>
          <w:szCs w:val="24"/>
          <w:vertAlign w:val="superscript"/>
        </w:rPr>
        <w:t>th</w:t>
      </w:r>
      <w:r w:rsidRPr="00A937F2">
        <w:rPr>
          <w:rFonts w:ascii="Times New Roman" w:eastAsia="Carlito" w:hAnsi="Times New Roman"/>
          <w:sz w:val="24"/>
          <w:szCs w:val="24"/>
        </w:rPr>
        <w:t xml:space="preserve"> Bioinformatics workshop on Informatics, drug discovery and development.</w:t>
      </w:r>
    </w:p>
    <w:p w:rsidR="00A937F2" w:rsidRDefault="00A937F2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PUBLICATION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S &amp; PATENTS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E56FBB">
        <w:rPr>
          <w:rFonts w:ascii="Times New Roman" w:hAnsi="Times New Roman"/>
          <w:color w:val="0070C0"/>
          <w:sz w:val="24"/>
          <w:szCs w:val="24"/>
        </w:rPr>
        <w:t>(Google Scholar)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Number: </w:t>
      </w:r>
      <w:r w:rsidR="00D57D95">
        <w:rPr>
          <w:rFonts w:ascii="Times New Roman" w:hAnsi="Times New Roman"/>
          <w:sz w:val="24"/>
          <w:szCs w:val="24"/>
        </w:rPr>
        <w:t>7</w:t>
      </w:r>
      <w:r w:rsidRPr="00C76F66">
        <w:rPr>
          <w:rFonts w:ascii="Times New Roman" w:hAnsi="Times New Roman"/>
          <w:sz w:val="24"/>
          <w:szCs w:val="24"/>
        </w:rPr>
        <w:t xml:space="preserve"> (Till </w:t>
      </w:r>
      <w:r>
        <w:rPr>
          <w:rFonts w:ascii="Times New Roman" w:hAnsi="Times New Roman"/>
          <w:sz w:val="24"/>
          <w:szCs w:val="24"/>
        </w:rPr>
        <w:t>March</w:t>
      </w:r>
      <w:r w:rsidRPr="00C76F66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23</w:t>
      </w:r>
      <w:r w:rsidRPr="00C76F66">
        <w:rPr>
          <w:rFonts w:ascii="Times New Roman" w:hAnsi="Times New Roman"/>
          <w:sz w:val="24"/>
          <w:szCs w:val="24"/>
        </w:rPr>
        <w:t>)</w:t>
      </w:r>
      <w:r w:rsidRPr="00C76F66">
        <w:rPr>
          <w:rFonts w:ascii="Times New Roman" w:hAnsi="Times New Roman"/>
          <w:sz w:val="24"/>
          <w:szCs w:val="24"/>
        </w:rPr>
        <w:tab/>
      </w:r>
      <w:r w:rsidRPr="001331AE">
        <w:rPr>
          <w:rFonts w:ascii="Times New Roman" w:hAnsi="Times New Roman"/>
          <w:b/>
          <w:bCs/>
          <w:sz w:val="24"/>
          <w:szCs w:val="24"/>
        </w:rPr>
        <w:t>Citations: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595">
        <w:rPr>
          <w:rFonts w:ascii="Times New Roman" w:hAnsi="Times New Roman"/>
          <w:sz w:val="24"/>
          <w:szCs w:val="24"/>
        </w:rPr>
        <w:t>252</w:t>
      </w:r>
      <w:r w:rsidR="00D57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h-index</w:t>
      </w:r>
      <w:r w:rsidRPr="00C76F6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57D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Patents: </w:t>
      </w:r>
      <w:r w:rsidRPr="00002B91">
        <w:rPr>
          <w:rFonts w:ascii="Times New Roman" w:hAnsi="Times New Roman"/>
          <w:sz w:val="24"/>
          <w:szCs w:val="24"/>
        </w:rPr>
        <w:t>0</w:t>
      </w:r>
      <w:r w:rsidR="00F32CAA">
        <w:rPr>
          <w:rFonts w:ascii="Times New Roman" w:hAnsi="Times New Roman"/>
          <w:sz w:val="24"/>
          <w:szCs w:val="24"/>
        </w:rPr>
        <w:t>0</w:t>
      </w:r>
    </w:p>
    <w:p w:rsidR="00A25BEC" w:rsidRDefault="00A25BEC" w:rsidP="00A25B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BOOKS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/ 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CHAPTERS/MONOGRAPHS</w:t>
      </w:r>
      <w:r>
        <w:rPr>
          <w:rFonts w:ascii="Times New Roman" w:hAnsi="Times New Roman"/>
          <w:b/>
          <w:color w:val="0070C0"/>
          <w:sz w:val="24"/>
          <w:szCs w:val="24"/>
        </w:rPr>
        <w:t>/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 PUBLISHED: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A937F2">
        <w:rPr>
          <w:rFonts w:ascii="Times New Roman" w:hAnsi="Times New Roman"/>
          <w:sz w:val="24"/>
          <w:szCs w:val="24"/>
        </w:rPr>
        <w:t>1</w:t>
      </w:r>
    </w:p>
    <w:p w:rsidR="00B5475E" w:rsidRDefault="00A937F2" w:rsidP="00D57D9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F3D4A">
        <w:rPr>
          <w:rFonts w:ascii="Times New Roman" w:hAnsi="Times New Roman"/>
          <w:b/>
          <w:sz w:val="24"/>
          <w:szCs w:val="24"/>
        </w:rPr>
        <w:t>Sharba Tasneem</w:t>
      </w:r>
      <w:r w:rsidRPr="00AF3D4A">
        <w:rPr>
          <w:rFonts w:ascii="Times New Roman" w:hAnsi="Times New Roman"/>
          <w:sz w:val="24"/>
          <w:szCs w:val="24"/>
        </w:rPr>
        <w:t>, Rachita NG, A text book of hospital and clinical pharmacy, 1</w:t>
      </w:r>
      <w:r w:rsidRPr="00AF3D4A">
        <w:rPr>
          <w:rFonts w:ascii="Times New Roman" w:hAnsi="Times New Roman"/>
          <w:sz w:val="24"/>
          <w:szCs w:val="24"/>
          <w:vertAlign w:val="superscript"/>
        </w:rPr>
        <w:t>st</w:t>
      </w:r>
      <w:r w:rsidRPr="00AF3D4A">
        <w:rPr>
          <w:rFonts w:ascii="Times New Roman" w:hAnsi="Times New Roman"/>
          <w:sz w:val="24"/>
          <w:szCs w:val="24"/>
        </w:rPr>
        <w:t xml:space="preserve"> edition, Bookera publisher and distributors, </w:t>
      </w:r>
      <w:r>
        <w:rPr>
          <w:rFonts w:ascii="Times New Roman" w:hAnsi="Times New Roman"/>
          <w:sz w:val="24"/>
          <w:szCs w:val="24"/>
        </w:rPr>
        <w:t xml:space="preserve">ISBN 978-93-94875-28-9, </w:t>
      </w:r>
      <w:r w:rsidRPr="00AF3D4A">
        <w:rPr>
          <w:rFonts w:ascii="Times New Roman" w:hAnsi="Times New Roman"/>
          <w:sz w:val="24"/>
          <w:szCs w:val="24"/>
        </w:rPr>
        <w:t>2023-2024</w:t>
      </w:r>
    </w:p>
    <w:p w:rsidR="00D57D95" w:rsidRPr="00D57D95" w:rsidRDefault="00D57D95" w:rsidP="00D57D95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Scopus ID: </w:t>
      </w:r>
      <w:r>
        <w:rPr>
          <w:rFonts w:ascii="Times New Roman" w:hAnsi="Times New Roman"/>
          <w:b/>
          <w:sz w:val="24"/>
          <w:szCs w:val="24"/>
        </w:rPr>
        <w:tab/>
      </w:r>
      <w:r w:rsidR="00CD2595" w:rsidRPr="00CD2595">
        <w:rPr>
          <w:rFonts w:ascii="Times New Roman" w:hAnsi="Times New Roman"/>
          <w:b/>
          <w:sz w:val="24"/>
          <w:szCs w:val="24"/>
        </w:rPr>
        <w:t>56803757200</w:t>
      </w:r>
    </w:p>
    <w:p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ORCID ID:</w:t>
      </w:r>
      <w:r w:rsidR="00CD2595" w:rsidRPr="00CD2595">
        <w:t xml:space="preserve"> </w:t>
      </w:r>
      <w:r w:rsidR="00CD2595" w:rsidRPr="00CD2595">
        <w:rPr>
          <w:rFonts w:ascii="Times New Roman" w:hAnsi="Times New Roman"/>
          <w:b/>
          <w:sz w:val="24"/>
          <w:szCs w:val="24"/>
        </w:rPr>
        <w:t>0000-0002-8072-5700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4519">
        <w:rPr>
          <w:rFonts w:ascii="Times New Roman" w:hAnsi="Times New Roman"/>
          <w:b/>
          <w:sz w:val="24"/>
          <w:szCs w:val="24"/>
        </w:rPr>
        <w:t>LinkedIn</w:t>
      </w:r>
      <w:r w:rsidR="008D14C0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8D14C0">
        <w:rPr>
          <w:rFonts w:ascii="Times New Roman" w:hAnsi="Times New Roman"/>
          <w:b/>
          <w:sz w:val="24"/>
          <w:szCs w:val="24"/>
        </w:rPr>
        <w:t xml:space="preserve"> </w:t>
      </w:r>
      <w:r w:rsidR="008D14C0" w:rsidRPr="008D14C0">
        <w:rPr>
          <w:rFonts w:ascii="Times New Roman" w:hAnsi="Times New Roman"/>
          <w:b/>
          <w:sz w:val="24"/>
          <w:szCs w:val="24"/>
        </w:rPr>
        <w:t>https://www.linkedin.com/in/sharba-tasneem-256945248</w:t>
      </w:r>
    </w:p>
    <w:p w:rsidR="003E7D0B" w:rsidRPr="00EE2197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  <w:r w:rsidR="008D14C0">
        <w:rPr>
          <w:rFonts w:ascii="Times New Roman" w:hAnsi="Times New Roman"/>
          <w:b/>
          <w:color w:val="0070C0"/>
          <w:sz w:val="24"/>
          <w:szCs w:val="24"/>
        </w:rPr>
        <w:t xml:space="preserve"> NA</w:t>
      </w:r>
    </w:p>
    <w:p w:rsidR="00A25BEC" w:rsidRPr="000452E1" w:rsidRDefault="00A25BEC" w:rsidP="008D14C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E56FBB">
        <w:rPr>
          <w:rFonts w:ascii="Times New Roman" w:hAnsi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Mobile: </w:t>
      </w:r>
      <w:r w:rsidR="008D14C0">
        <w:rPr>
          <w:rFonts w:ascii="Times New Roman" w:hAnsi="Times New Roman"/>
          <w:sz w:val="24"/>
          <w:szCs w:val="24"/>
        </w:rPr>
        <w:t>9718148188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Email:</w:t>
      </w:r>
      <w:r w:rsidR="008D14C0">
        <w:rPr>
          <w:rStyle w:val="Hyperlink"/>
          <w:rFonts w:ascii="Times New Roman" w:hAnsi="Times New Roman"/>
          <w:sz w:val="24"/>
          <w:szCs w:val="24"/>
        </w:rPr>
        <w:t xml:space="preserve"> sharbatasneem2012@gmail.com</w:t>
      </w:r>
      <w:r w:rsidR="007B0C24">
        <w:rPr>
          <w:rFonts w:ascii="Times New Roman" w:hAnsi="Times New Roman"/>
          <w:sz w:val="24"/>
          <w:szCs w:val="24"/>
        </w:rPr>
        <w:t xml:space="preserve"> </w:t>
      </w:r>
    </w:p>
    <w:p w:rsidR="00593C33" w:rsidRDefault="00593C33"/>
    <w:sectPr w:rsidR="00593C33" w:rsidSect="00D80CC3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B3"/>
    <w:multiLevelType w:val="hybridMultilevel"/>
    <w:tmpl w:val="8BB089BE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674749"/>
    <w:multiLevelType w:val="hybridMultilevel"/>
    <w:tmpl w:val="E4E84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4DA4"/>
    <w:multiLevelType w:val="hybridMultilevel"/>
    <w:tmpl w:val="87822E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F7E"/>
    <w:multiLevelType w:val="hybridMultilevel"/>
    <w:tmpl w:val="2D7415CC"/>
    <w:lvl w:ilvl="0" w:tplc="FFFFFFFF">
      <w:start w:val="1"/>
      <w:numFmt w:val="decimal"/>
      <w:lvlText w:val="%1."/>
      <w:lvlJc w:val="left"/>
      <w:pPr>
        <w:ind w:left="459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6067"/>
    <w:multiLevelType w:val="hybridMultilevel"/>
    <w:tmpl w:val="22ECF966"/>
    <w:lvl w:ilvl="0" w:tplc="40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4042F9"/>
    <w:multiLevelType w:val="multilevel"/>
    <w:tmpl w:val="73E8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7423B"/>
    <w:multiLevelType w:val="hybridMultilevel"/>
    <w:tmpl w:val="945AECAE"/>
    <w:lvl w:ilvl="0" w:tplc="8CECC79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  <w:b/>
        <w:i w:val="0"/>
        <w:color w:val="222222"/>
      </w:rPr>
    </w:lvl>
    <w:lvl w:ilvl="1" w:tplc="40090019">
      <w:start w:val="1"/>
      <w:numFmt w:val="lowerLetter"/>
      <w:lvlText w:val="%2."/>
      <w:lvlJc w:val="left"/>
      <w:pPr>
        <w:ind w:left="1320" w:hanging="360"/>
      </w:pPr>
    </w:lvl>
    <w:lvl w:ilvl="2" w:tplc="4009001B">
      <w:start w:val="1"/>
      <w:numFmt w:val="lowerRoman"/>
      <w:lvlText w:val="%3."/>
      <w:lvlJc w:val="right"/>
      <w:pPr>
        <w:ind w:left="2040" w:hanging="180"/>
      </w:pPr>
    </w:lvl>
    <w:lvl w:ilvl="3" w:tplc="4009000F">
      <w:start w:val="1"/>
      <w:numFmt w:val="decimal"/>
      <w:lvlText w:val="%4."/>
      <w:lvlJc w:val="left"/>
      <w:pPr>
        <w:ind w:left="2760" w:hanging="360"/>
      </w:pPr>
    </w:lvl>
    <w:lvl w:ilvl="4" w:tplc="40090019">
      <w:start w:val="1"/>
      <w:numFmt w:val="lowerLetter"/>
      <w:lvlText w:val="%5."/>
      <w:lvlJc w:val="left"/>
      <w:pPr>
        <w:ind w:left="3480" w:hanging="360"/>
      </w:pPr>
    </w:lvl>
    <w:lvl w:ilvl="5" w:tplc="4009001B">
      <w:start w:val="1"/>
      <w:numFmt w:val="lowerRoman"/>
      <w:lvlText w:val="%6."/>
      <w:lvlJc w:val="right"/>
      <w:pPr>
        <w:ind w:left="4200" w:hanging="180"/>
      </w:pPr>
    </w:lvl>
    <w:lvl w:ilvl="6" w:tplc="4009000F">
      <w:start w:val="1"/>
      <w:numFmt w:val="decimal"/>
      <w:lvlText w:val="%7."/>
      <w:lvlJc w:val="left"/>
      <w:pPr>
        <w:ind w:left="4920" w:hanging="360"/>
      </w:pPr>
    </w:lvl>
    <w:lvl w:ilvl="7" w:tplc="40090019">
      <w:start w:val="1"/>
      <w:numFmt w:val="lowerLetter"/>
      <w:lvlText w:val="%8."/>
      <w:lvlJc w:val="left"/>
      <w:pPr>
        <w:ind w:left="5640" w:hanging="360"/>
      </w:pPr>
    </w:lvl>
    <w:lvl w:ilvl="8" w:tplc="4009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52FD0BFF"/>
    <w:multiLevelType w:val="hybridMultilevel"/>
    <w:tmpl w:val="3ED031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416B"/>
    <w:multiLevelType w:val="hybridMultilevel"/>
    <w:tmpl w:val="BAEC88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247C5"/>
    <w:multiLevelType w:val="hybridMultilevel"/>
    <w:tmpl w:val="C2805E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90D20"/>
    <w:multiLevelType w:val="hybridMultilevel"/>
    <w:tmpl w:val="5A5E4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74163">
    <w:abstractNumId w:val="11"/>
  </w:num>
  <w:num w:numId="2" w16cid:durableId="1998609708">
    <w:abstractNumId w:val="3"/>
  </w:num>
  <w:num w:numId="3" w16cid:durableId="688608309">
    <w:abstractNumId w:val="6"/>
  </w:num>
  <w:num w:numId="4" w16cid:durableId="1153906194">
    <w:abstractNumId w:val="4"/>
  </w:num>
  <w:num w:numId="5" w16cid:durableId="227234288">
    <w:abstractNumId w:val="10"/>
  </w:num>
  <w:num w:numId="6" w16cid:durableId="405109284">
    <w:abstractNumId w:val="5"/>
  </w:num>
  <w:num w:numId="7" w16cid:durableId="146015140">
    <w:abstractNumId w:val="1"/>
  </w:num>
  <w:num w:numId="8" w16cid:durableId="1270242499">
    <w:abstractNumId w:val="9"/>
  </w:num>
  <w:num w:numId="9" w16cid:durableId="1964385447">
    <w:abstractNumId w:val="0"/>
  </w:num>
  <w:num w:numId="10" w16cid:durableId="1484737364">
    <w:abstractNumId w:val="2"/>
  </w:num>
  <w:num w:numId="11" w16cid:durableId="488012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425293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10584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B"/>
    <w:rsid w:val="003A389C"/>
    <w:rsid w:val="003C7205"/>
    <w:rsid w:val="003E7D0B"/>
    <w:rsid w:val="00593C33"/>
    <w:rsid w:val="005A14BA"/>
    <w:rsid w:val="006552DC"/>
    <w:rsid w:val="00670600"/>
    <w:rsid w:val="006760E6"/>
    <w:rsid w:val="007A436C"/>
    <w:rsid w:val="007B0C24"/>
    <w:rsid w:val="008D14C0"/>
    <w:rsid w:val="00A25BEC"/>
    <w:rsid w:val="00A937F2"/>
    <w:rsid w:val="00B5475E"/>
    <w:rsid w:val="00CD2595"/>
    <w:rsid w:val="00D57D95"/>
    <w:rsid w:val="00D80CC3"/>
    <w:rsid w:val="00D96FE2"/>
    <w:rsid w:val="00DC7ABA"/>
    <w:rsid w:val="00DD7C76"/>
    <w:rsid w:val="00F32CAA"/>
    <w:rsid w:val="00F350B2"/>
    <w:rsid w:val="00F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91F79-9AED-4B8E-9EB1-F7887155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7D0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875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600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2D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bioorg.2023.106449" TargetMode="External"/><Relationship Id="rId5" Type="http://schemas.openxmlformats.org/officeDocument/2006/relationships/hyperlink" Target="mailto:sharbatasneem20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Links>
    <vt:vector size="12" baseType="variant"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https://doi.org/10.1016/j.bioorg.2023.106449</vt:lpwstr>
      </vt:variant>
      <vt:variant>
        <vt:lpwstr/>
      </vt:variant>
      <vt:variant>
        <vt:i4>8061021</vt:i4>
      </vt:variant>
      <vt:variant>
        <vt:i4>0</vt:i4>
      </vt:variant>
      <vt:variant>
        <vt:i4>0</vt:i4>
      </vt:variant>
      <vt:variant>
        <vt:i4>5</vt:i4>
      </vt:variant>
      <vt:variant>
        <vt:lpwstr>mailto:sharbatasneem2012@gmail.com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2</cp:revision>
  <dcterms:created xsi:type="dcterms:W3CDTF">2023-04-12T08:36:00Z</dcterms:created>
  <dcterms:modified xsi:type="dcterms:W3CDTF">2023-04-12T08:36:00Z</dcterms:modified>
</cp:coreProperties>
</file>