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D5F" w:rsidRDefault="003E0498" w:rsidP="00787D5F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43E97CC">
            <wp:simplePos x="0" y="0"/>
            <wp:positionH relativeFrom="column">
              <wp:posOffset>7496175</wp:posOffset>
            </wp:positionH>
            <wp:positionV relativeFrom="paragraph">
              <wp:posOffset>171450</wp:posOffset>
            </wp:positionV>
            <wp:extent cx="1643380" cy="2191385"/>
            <wp:effectExtent l="171450" t="171450" r="185420" b="189865"/>
            <wp:wrapTight wrapText="bothSides">
              <wp:wrapPolygon edited="0">
                <wp:start x="-2003" y="-1690"/>
                <wp:lineTo x="-2253" y="22720"/>
                <wp:lineTo x="-1502" y="23284"/>
                <wp:lineTo x="22785" y="23284"/>
                <wp:lineTo x="23536" y="22720"/>
                <wp:lineTo x="23787" y="1690"/>
                <wp:lineTo x="23286" y="-1690"/>
                <wp:lineTo x="-2003" y="-169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43380" cy="21913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D5F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MR. VIVEK KUMAR</w:t>
      </w:r>
      <w:r w:rsidR="00787D5F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787D5F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787D5F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787D5F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</w:p>
    <w:p w:rsidR="00787D5F" w:rsidRDefault="00787D5F" w:rsidP="00787D5F">
      <w:pPr>
        <w:spacing w:line="360" w:lineRule="auto"/>
        <w:ind w:left="2880" w:hanging="2880"/>
        <w:jc w:val="both"/>
        <w:rPr>
          <w:rFonts w:ascii="Times New Roman" w:hAnsi="Times New Roman"/>
          <w:b/>
          <w:color w:val="943634"/>
          <w:sz w:val="44"/>
          <w:szCs w:val="44"/>
          <w:u w:val="single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Email: </w:t>
      </w:r>
      <w:r>
        <w:rPr>
          <w:rFonts w:ascii="Times New Roman" w:hAnsi="Times New Roman"/>
          <w:b/>
          <w:sz w:val="24"/>
          <w:szCs w:val="24"/>
        </w:rPr>
        <w:tab/>
      </w:r>
      <w:hyperlink r:id="rId6" w:history="1">
        <w:r w:rsidRPr="009826A8">
          <w:rPr>
            <w:rStyle w:val="Hyperlink"/>
            <w:rFonts w:ascii="Times New Roman" w:hAnsi="Times New Roman"/>
            <w:sz w:val="24"/>
            <w:szCs w:val="24"/>
          </w:rPr>
          <w:t>vivekbharadwaj16@gmail.com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787D5F" w:rsidRDefault="00787D5F" w:rsidP="00787D5F">
      <w:pPr>
        <w:spacing w:line="360" w:lineRule="auto"/>
        <w:ind w:left="2880" w:right="3069" w:hanging="2880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 w:rsidRPr="00C76F66">
        <w:rPr>
          <w:rFonts w:ascii="Times New Roman" w:hAnsi="Times New Roman"/>
          <w:sz w:val="24"/>
          <w:szCs w:val="24"/>
        </w:rPr>
        <w:t>. Pharm (</w:t>
      </w:r>
      <w:r>
        <w:rPr>
          <w:rFonts w:ascii="Times New Roman" w:hAnsi="Times New Roman"/>
          <w:sz w:val="24"/>
          <w:szCs w:val="24"/>
        </w:rPr>
        <w:t>G.L.A. University, Mathura, 2021</w:t>
      </w:r>
      <w:r w:rsidRPr="00C76F66">
        <w:rPr>
          <w:rFonts w:ascii="Times New Roman" w:hAnsi="Times New Roman"/>
          <w:sz w:val="24"/>
          <w:szCs w:val="24"/>
        </w:rPr>
        <w:t>)</w:t>
      </w:r>
    </w:p>
    <w:p w:rsidR="00787D5F" w:rsidRDefault="00787D5F" w:rsidP="00787D5F">
      <w:pPr>
        <w:spacing w:line="360" w:lineRule="auto"/>
        <w:ind w:left="2880" w:right="306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CURRENT COURSE: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Pr="00C76F66">
        <w:rPr>
          <w:rFonts w:ascii="Times New Roman" w:hAnsi="Times New Roman"/>
          <w:sz w:val="24"/>
          <w:szCs w:val="24"/>
        </w:rPr>
        <w:t>M. Pharm</w:t>
      </w:r>
      <w:r>
        <w:rPr>
          <w:rFonts w:ascii="Times New Roman" w:hAnsi="Times New Roman"/>
          <w:sz w:val="24"/>
          <w:szCs w:val="24"/>
        </w:rPr>
        <w:t>-Pharmaceutical Chemistry</w:t>
      </w:r>
      <w:r w:rsidRPr="00C76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Jamia Hamdard, 2023)</w:t>
      </w:r>
    </w:p>
    <w:p w:rsidR="00787D5F" w:rsidRDefault="00787D5F" w:rsidP="00787D5F">
      <w:pPr>
        <w:spacing w:line="360" w:lineRule="auto"/>
        <w:ind w:left="2880" w:right="306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>
        <w:rPr>
          <w:rFonts w:ascii="Times New Roman" w:hAnsi="Times New Roman"/>
          <w:b/>
          <w:color w:val="0070C0"/>
          <w:sz w:val="24"/>
          <w:szCs w:val="24"/>
        </w:rPr>
        <w:t>TITLE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Design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, </w:t>
      </w:r>
      <w:r w:rsidRPr="009E48E8">
        <w:rPr>
          <w:rFonts w:ascii="Times New Roman" w:hAnsi="Times New Roman"/>
          <w:b/>
          <w:color w:val="0070C0"/>
          <w:sz w:val="24"/>
          <w:szCs w:val="24"/>
        </w:rPr>
        <w:t>Synthesis and in-vitro evaluation of Pyridine-Pyrimidine hybrids as novel Anti-Alzheimer’s agents</w:t>
      </w:r>
    </w:p>
    <w:p w:rsidR="00787D5F" w:rsidRDefault="00787D5F" w:rsidP="00787D5F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sz w:val="24"/>
          <w:szCs w:val="24"/>
        </w:rPr>
        <w:t>2021-</w:t>
      </w:r>
      <w:r>
        <w:rPr>
          <w:rFonts w:ascii="Times New Roman" w:hAnsi="Times New Roman"/>
          <w:sz w:val="24"/>
          <w:szCs w:val="24"/>
        </w:rPr>
        <w:t>518-009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17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08</w:t>
      </w:r>
      <w:r w:rsidRPr="009B55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2021</w:t>
      </w:r>
    </w:p>
    <w:p w:rsidR="00787D5F" w:rsidRPr="00653199" w:rsidRDefault="00787D5F" w:rsidP="00787D5F">
      <w:pPr>
        <w:spacing w:line="360" w:lineRule="auto"/>
        <w:ind w:left="2880" w:right="-81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Prof. (Dr.) </w:t>
      </w:r>
      <w:r w:rsidRPr="006574AA">
        <w:rPr>
          <w:rFonts w:ascii="Times New Roman" w:hAnsi="Times New Roman"/>
          <w:b/>
          <w:sz w:val="24"/>
          <w:szCs w:val="24"/>
        </w:rPr>
        <w:t xml:space="preserve">Mohammad Mumtaz </w:t>
      </w:r>
      <w:proofErr w:type="spellStart"/>
      <w:r w:rsidRPr="006574AA">
        <w:rPr>
          <w:rFonts w:ascii="Times New Roman" w:hAnsi="Times New Roman"/>
          <w:b/>
          <w:sz w:val="24"/>
          <w:szCs w:val="24"/>
        </w:rPr>
        <w:t>Alam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color w:val="0070C0"/>
          <w:sz w:val="24"/>
          <w:szCs w:val="24"/>
        </w:rPr>
        <w:t>CO-SUPERVISOR-1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 w:rsidRPr="006574AA">
        <w:rPr>
          <w:rFonts w:ascii="Times New Roman" w:hAnsi="Times New Roman"/>
          <w:b/>
          <w:sz w:val="24"/>
          <w:szCs w:val="24"/>
        </w:rPr>
        <w:t xml:space="preserve">Dr. Mohammad </w:t>
      </w:r>
      <w:proofErr w:type="spellStart"/>
      <w:r w:rsidRPr="006574AA">
        <w:rPr>
          <w:rFonts w:ascii="Times New Roman" w:hAnsi="Times New Roman"/>
          <w:b/>
          <w:sz w:val="24"/>
          <w:szCs w:val="24"/>
        </w:rPr>
        <w:t>Shaquiquzzaman</w:t>
      </w:r>
      <w:proofErr w:type="spellEnd"/>
    </w:p>
    <w:p w:rsidR="00787D5F" w:rsidRPr="00C76F66" w:rsidRDefault="00787D5F" w:rsidP="00787D5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GPAT Fellowship</w:t>
      </w:r>
    </w:p>
    <w:p w:rsidR="00787D5F" w:rsidRPr="00C76F66" w:rsidRDefault="00787D5F" w:rsidP="00787D5F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PUBLICATIONS:</w:t>
      </w:r>
    </w:p>
    <w:p w:rsidR="00787D5F" w:rsidRDefault="00787D5F" w:rsidP="00787D5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Tathagata </w:t>
      </w:r>
      <w:r w:rsidRPr="009E48E8">
        <w:rPr>
          <w:rFonts w:ascii="Times New Roman" w:eastAsia="Times New Roman" w:hAnsi="Times New Roman"/>
          <w:sz w:val="24"/>
          <w:szCs w:val="24"/>
        </w:rPr>
        <w:t xml:space="preserve">Pradhan,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Ojaswi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E48E8">
        <w:rPr>
          <w:rFonts w:ascii="Times New Roman" w:eastAsia="Times New Roman" w:hAnsi="Times New Roman"/>
          <w:sz w:val="24"/>
          <w:szCs w:val="24"/>
        </w:rPr>
        <w:t>Gupta,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Vivek Kumar</w:t>
      </w:r>
      <w:r w:rsidRPr="009E48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and</w:t>
      </w:r>
      <w:r w:rsidRPr="009E48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Gita </w:t>
      </w:r>
      <w:r w:rsidRPr="009E48E8">
        <w:rPr>
          <w:rFonts w:ascii="Times New Roman" w:eastAsia="Times New Roman" w:hAnsi="Times New Roman"/>
          <w:sz w:val="24"/>
          <w:szCs w:val="24"/>
        </w:rPr>
        <w:t>Chawla (</w:t>
      </w:r>
      <w:r w:rsidRPr="00787D5F">
        <w:rPr>
          <w:rFonts w:ascii="Times New Roman" w:eastAsia="Times New Roman" w:hAnsi="Times New Roman"/>
          <w:b/>
          <w:bCs/>
          <w:sz w:val="24"/>
          <w:szCs w:val="24"/>
        </w:rPr>
        <w:t>2022</w:t>
      </w:r>
      <w:r w:rsidRPr="009E48E8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9E48E8">
        <w:rPr>
          <w:rFonts w:ascii="Times New Roman" w:eastAsia="Times New Roman" w:hAnsi="Times New Roman"/>
          <w:sz w:val="24"/>
          <w:szCs w:val="24"/>
        </w:rPr>
        <w:t xml:space="preserve"> A comprehensive review on the antidiabetic attributes of thiazolidine‐4‐ones: Synthetic strategies and structure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9E48E8">
        <w:rPr>
          <w:rFonts w:ascii="Times New Roman" w:eastAsia="Times New Roman" w:hAnsi="Times New Roman"/>
          <w:sz w:val="24"/>
          <w:szCs w:val="24"/>
        </w:rPr>
        <w:t xml:space="preserve">activity relationships. </w:t>
      </w:r>
      <w:proofErr w:type="spellStart"/>
      <w:r w:rsidRPr="009E48E8">
        <w:rPr>
          <w:rFonts w:ascii="Times New Roman" w:eastAsia="Times New Roman" w:hAnsi="Times New Roman"/>
          <w:sz w:val="24"/>
          <w:szCs w:val="24"/>
        </w:rPr>
        <w:t>Archiv</w:t>
      </w:r>
      <w:proofErr w:type="spellEnd"/>
      <w:r w:rsidRPr="009E48E8">
        <w:rPr>
          <w:rFonts w:ascii="Times New Roman" w:eastAsia="Times New Roman" w:hAnsi="Times New Roman"/>
          <w:sz w:val="24"/>
          <w:szCs w:val="24"/>
        </w:rPr>
        <w:t xml:space="preserve"> der </w:t>
      </w:r>
      <w:proofErr w:type="spellStart"/>
      <w:r w:rsidRPr="009E48E8">
        <w:rPr>
          <w:rFonts w:ascii="Times New Roman" w:eastAsia="Times New Roman" w:hAnsi="Times New Roman"/>
          <w:sz w:val="24"/>
          <w:szCs w:val="24"/>
        </w:rPr>
        <w:t>Pharmazie</w:t>
      </w:r>
      <w:proofErr w:type="spellEnd"/>
      <w:r w:rsidRPr="009E48E8">
        <w:rPr>
          <w:rFonts w:ascii="Times New Roman" w:eastAsia="Times New Roman" w:hAnsi="Times New Roman"/>
          <w:sz w:val="24"/>
          <w:szCs w:val="24"/>
        </w:rPr>
        <w:t>, e2200452.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E48E8">
        <w:rPr>
          <w:rFonts w:ascii="Times New Roman" w:eastAsia="Times New Roman" w:hAnsi="Times New Roman"/>
          <w:sz w:val="24"/>
          <w:szCs w:val="24"/>
        </w:rPr>
        <w:t>DOI: 10.1002/ardp.202200452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87D5F" w:rsidRDefault="00787D5F" w:rsidP="00787D5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Somdutt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E48E8">
        <w:rPr>
          <w:rFonts w:ascii="Times New Roman" w:eastAsia="Times New Roman" w:hAnsi="Times New Roman"/>
          <w:sz w:val="24"/>
          <w:szCs w:val="24"/>
        </w:rPr>
        <w:t>Mujwar</w:t>
      </w:r>
      <w:proofErr w:type="spellEnd"/>
      <w:r w:rsidRPr="009E48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and</w:t>
      </w:r>
      <w:r w:rsidRPr="009E48E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Vivek K</w:t>
      </w:r>
      <w:r w:rsidRPr="009E48E8">
        <w:rPr>
          <w:rFonts w:ascii="Times New Roman" w:eastAsia="Times New Roman" w:hAnsi="Times New Roman"/>
          <w:b/>
          <w:bCs/>
          <w:sz w:val="24"/>
          <w:szCs w:val="24"/>
        </w:rPr>
        <w:t>umar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E48E8">
        <w:rPr>
          <w:rFonts w:ascii="Times New Roman" w:eastAsia="Times New Roman" w:hAnsi="Times New Roman"/>
          <w:sz w:val="24"/>
          <w:szCs w:val="24"/>
        </w:rPr>
        <w:t>(</w:t>
      </w:r>
      <w:r w:rsidRPr="00787D5F">
        <w:rPr>
          <w:rFonts w:ascii="Times New Roman" w:eastAsia="Times New Roman" w:hAnsi="Times New Roman"/>
          <w:b/>
          <w:bCs/>
          <w:sz w:val="24"/>
          <w:szCs w:val="24"/>
        </w:rPr>
        <w:t>2020</w:t>
      </w:r>
      <w:r w:rsidRPr="009E48E8">
        <w:rPr>
          <w:rFonts w:ascii="Times New Roman" w:eastAsia="Times New Roman" w:hAnsi="Times New Roman"/>
          <w:sz w:val="24"/>
          <w:szCs w:val="24"/>
        </w:rPr>
        <w:t xml:space="preserve">). Computational Drug Repurposing Approach to Identify Potential Fatty Acid-Binding Protein-4 Inhibitors to Develop Novel </w:t>
      </w:r>
      <w:proofErr w:type="spellStart"/>
      <w:r w:rsidRPr="009E48E8">
        <w:rPr>
          <w:rFonts w:ascii="Times New Roman" w:eastAsia="Times New Roman" w:hAnsi="Times New Roman"/>
          <w:sz w:val="24"/>
          <w:szCs w:val="24"/>
        </w:rPr>
        <w:t>Antiobesity</w:t>
      </w:r>
      <w:proofErr w:type="spellEnd"/>
      <w:r w:rsidRPr="009E48E8">
        <w:rPr>
          <w:rFonts w:ascii="Times New Roman" w:eastAsia="Times New Roman" w:hAnsi="Times New Roman"/>
          <w:sz w:val="24"/>
          <w:szCs w:val="24"/>
        </w:rPr>
        <w:t xml:space="preserve"> Therapy. Assay and drug development technologies, 18(7), 318-327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9E48E8">
        <w:rPr>
          <w:rFonts w:ascii="Times New Roman" w:eastAsia="Times New Roman" w:hAnsi="Times New Roman"/>
          <w:sz w:val="24"/>
          <w:szCs w:val="24"/>
        </w:rPr>
        <w:t>DOI: 10.1089/adt.2020.976</w:t>
      </w:r>
    </w:p>
    <w:p w:rsidR="00787D5F" w:rsidRDefault="00787D5F" w:rsidP="00787D5F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CERTIFICATIONS AND ACHIEVEMENTS:</w:t>
      </w:r>
    </w:p>
    <w:p w:rsidR="00787D5F" w:rsidRPr="00787D5F" w:rsidRDefault="00787D5F" w:rsidP="00787D5F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Three</w:t>
      </w:r>
      <w:r w:rsidRPr="00787D5F">
        <w:rPr>
          <w:rFonts w:ascii="Times New Roman" w:hAnsi="Times New Roman"/>
          <w:bCs/>
          <w:sz w:val="24"/>
          <w:szCs w:val="24"/>
        </w:rPr>
        <w:t xml:space="preserve"> weeks course on Drug Development by University of California San Diego (8ZAYGWQ4S67N).</w:t>
      </w:r>
    </w:p>
    <w:p w:rsidR="00787D5F" w:rsidRPr="00787D5F" w:rsidRDefault="00787D5F" w:rsidP="00787D5F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Ten</w:t>
      </w:r>
      <w:r w:rsidRPr="00787D5F">
        <w:rPr>
          <w:rFonts w:ascii="Times New Roman" w:hAnsi="Times New Roman"/>
          <w:bCs/>
          <w:sz w:val="24"/>
          <w:szCs w:val="24"/>
        </w:rPr>
        <w:t xml:space="preserve"> weeks course on Introduction to Systems Biology by Icahn School of Medicine at Mount Sinai (E9QDQP44YCWV).</w:t>
      </w:r>
    </w:p>
    <w:p w:rsidR="00787D5F" w:rsidRPr="00787D5F" w:rsidRDefault="00787D5F" w:rsidP="00787D5F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four</w:t>
      </w:r>
      <w:r w:rsidRPr="00787D5F">
        <w:rPr>
          <w:rFonts w:ascii="Times New Roman" w:hAnsi="Times New Roman"/>
          <w:bCs/>
          <w:sz w:val="24"/>
          <w:szCs w:val="24"/>
        </w:rPr>
        <w:t xml:space="preserve"> weeks course on R Programming by Johns Hopkins University (9DP6LUDLV9PH).</w:t>
      </w:r>
    </w:p>
    <w:p w:rsidR="00787D5F" w:rsidRPr="00787D5F" w:rsidRDefault="00787D5F" w:rsidP="00787D5F">
      <w:pPr>
        <w:pStyle w:val="ListParagraph"/>
        <w:numPr>
          <w:ilvl w:val="0"/>
          <w:numId w:val="5"/>
        </w:numPr>
        <w:spacing w:after="0" w:line="360" w:lineRule="auto"/>
        <w:ind w:left="540" w:hanging="540"/>
        <w:jc w:val="both"/>
        <w:rPr>
          <w:rFonts w:ascii="Times New Roman" w:hAnsi="Times New Roman"/>
          <w:bCs/>
          <w:sz w:val="24"/>
          <w:szCs w:val="24"/>
        </w:rPr>
      </w:pPr>
      <w:r w:rsidRPr="00787D5F">
        <w:rPr>
          <w:rFonts w:ascii="Times New Roman" w:hAnsi="Times New Roman"/>
          <w:bCs/>
          <w:sz w:val="24"/>
          <w:szCs w:val="24"/>
        </w:rPr>
        <w:t>University Gold Medal from G.L.A. University Mathura for securing University Rank 01 in B. Pharm (2017-2021).</w:t>
      </w:r>
    </w:p>
    <w:p w:rsidR="00787D5F" w:rsidRPr="00787D5F" w:rsidRDefault="00787D5F" w:rsidP="00787D5F">
      <w:pPr>
        <w:pStyle w:val="ListParagraph"/>
        <w:numPr>
          <w:ilvl w:val="0"/>
          <w:numId w:val="5"/>
        </w:numPr>
        <w:spacing w:line="360" w:lineRule="auto"/>
        <w:ind w:left="540" w:hanging="54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787D5F">
        <w:rPr>
          <w:rFonts w:ascii="Times New Roman" w:hAnsi="Times New Roman"/>
          <w:bCs/>
          <w:sz w:val="24"/>
          <w:szCs w:val="24"/>
        </w:rPr>
        <w:t>Academic excellence scholarship for pursuing B. Pharm by GLA University for 4 years.</w:t>
      </w:r>
    </w:p>
    <w:p w:rsidR="00787D5F" w:rsidRDefault="00787D5F" w:rsidP="00787D5F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0452E1">
        <w:rPr>
          <w:rFonts w:ascii="Times New Roman" w:hAnsi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/>
          <w:b/>
          <w:color w:val="0070C0"/>
          <w:sz w:val="24"/>
          <w:szCs w:val="24"/>
        </w:rPr>
        <w:t>YMPOSIUM AND POSTER PRESENTATIONS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:</w:t>
      </w:r>
    </w:p>
    <w:p w:rsidR="00787D5F" w:rsidRPr="000452E1" w:rsidRDefault="00787D5F" w:rsidP="00787D5F">
      <w:pPr>
        <w:numPr>
          <w:ilvl w:val="0"/>
          <w:numId w:val="2"/>
        </w:numPr>
        <w:spacing w:after="0"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BB078B">
        <w:rPr>
          <w:rFonts w:ascii="Times New Roman" w:hAnsi="Times New Roman"/>
          <w:sz w:val="24"/>
          <w:szCs w:val="24"/>
        </w:rPr>
        <w:t>Presented poster on “Pharmacoepidemiology”, “Current Trends in Future Medicine” and on “Radiopharmaceuticals”</w:t>
      </w:r>
      <w:r>
        <w:rPr>
          <w:rFonts w:ascii="Times New Roman" w:hAnsi="Times New Roman"/>
          <w:sz w:val="24"/>
          <w:szCs w:val="24"/>
        </w:rPr>
        <w:t xml:space="preserve"> in AMU, 2018. </w:t>
      </w:r>
    </w:p>
    <w:p w:rsidR="00787D5F" w:rsidRPr="00787D5F" w:rsidRDefault="00787D5F" w:rsidP="00787D5F">
      <w:pPr>
        <w:numPr>
          <w:ilvl w:val="0"/>
          <w:numId w:val="2"/>
        </w:num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0452E1">
        <w:rPr>
          <w:rFonts w:ascii="Times New Roman" w:hAnsi="Times New Roman"/>
          <w:sz w:val="24"/>
          <w:szCs w:val="24"/>
        </w:rPr>
        <w:t>Presented poster at I</w:t>
      </w:r>
      <w:r>
        <w:rPr>
          <w:rFonts w:ascii="Times New Roman" w:hAnsi="Times New Roman"/>
          <w:sz w:val="24"/>
          <w:szCs w:val="24"/>
        </w:rPr>
        <w:t>nnovation Conclave organized by CTSI, Jamia Hamdard on topic “</w:t>
      </w:r>
      <w:r w:rsidRPr="008D358B">
        <w:rPr>
          <w:rFonts w:ascii="Times New Roman" w:hAnsi="Times New Roman"/>
          <w:sz w:val="24"/>
          <w:szCs w:val="24"/>
        </w:rPr>
        <w:t>Drugs Repositioning techniques to identify potential DDR1 inhibitors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7D5F">
        <w:rPr>
          <w:rFonts w:ascii="Times New Roman" w:hAnsi="Times New Roman"/>
          <w:sz w:val="24"/>
          <w:szCs w:val="24"/>
        </w:rPr>
        <w:t>new anti-breast cancer agents”.</w:t>
      </w:r>
    </w:p>
    <w:p w:rsidR="00787D5F" w:rsidRDefault="00787D5F" w:rsidP="00787D5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:rsidR="00787D5F" w:rsidRDefault="00787D5F" w:rsidP="00787D5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ORCID ID: </w:t>
      </w:r>
      <w:r w:rsidRPr="009E48E8">
        <w:rPr>
          <w:rFonts w:ascii="Times New Roman" w:hAnsi="Times New Roman"/>
          <w:b/>
          <w:sz w:val="24"/>
          <w:szCs w:val="24"/>
        </w:rPr>
        <w:t>0009-0004-9543-5935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04519">
        <w:rPr>
          <w:rFonts w:ascii="Times New Roman" w:hAnsi="Times New Roman"/>
          <w:b/>
          <w:sz w:val="24"/>
          <w:szCs w:val="24"/>
        </w:rPr>
        <w:t>LinkedIn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BB078B">
        <w:rPr>
          <w:rFonts w:ascii="Times New Roman" w:hAnsi="Times New Roman"/>
          <w:b/>
          <w:sz w:val="24"/>
          <w:szCs w:val="24"/>
        </w:rPr>
        <w:t>https://www.linkedin.com/in/vivek-sharma-020220119/</w:t>
      </w:r>
      <w:r>
        <w:rPr>
          <w:rFonts w:ascii="Times New Roman" w:hAnsi="Times New Roman"/>
          <w:b/>
          <w:sz w:val="24"/>
          <w:szCs w:val="24"/>
        </w:rPr>
        <w:tab/>
      </w:r>
    </w:p>
    <w:p w:rsidR="00787D5F" w:rsidRPr="00EE2197" w:rsidRDefault="00787D5F" w:rsidP="00787D5F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E2197">
        <w:rPr>
          <w:rFonts w:ascii="Times New Roman" w:hAnsi="Times New Roman"/>
          <w:b/>
          <w:color w:val="0070C0"/>
          <w:sz w:val="24"/>
          <w:szCs w:val="24"/>
        </w:rPr>
        <w:t>PROFESSIONAL MEMBERSHIP OF SOCIETIES:</w:t>
      </w:r>
    </w:p>
    <w:p w:rsidR="00787D5F" w:rsidRDefault="00787D5F" w:rsidP="00787D5F"/>
    <w:p w:rsidR="00593C33" w:rsidRDefault="00593C33"/>
    <w:sectPr w:rsidR="00593C33" w:rsidSect="00787D5F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EAF"/>
    <w:multiLevelType w:val="hybridMultilevel"/>
    <w:tmpl w:val="FA5C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1282"/>
    <w:multiLevelType w:val="hybridMultilevel"/>
    <w:tmpl w:val="B0AEA630"/>
    <w:lvl w:ilvl="0" w:tplc="0FD22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05927"/>
    <w:multiLevelType w:val="hybridMultilevel"/>
    <w:tmpl w:val="F1F88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13FE1"/>
    <w:multiLevelType w:val="hybridMultilevel"/>
    <w:tmpl w:val="A372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DC1D95"/>
    <w:multiLevelType w:val="multilevel"/>
    <w:tmpl w:val="7884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80E69"/>
    <w:multiLevelType w:val="hybridMultilevel"/>
    <w:tmpl w:val="64E62A20"/>
    <w:lvl w:ilvl="0" w:tplc="920C4B62">
      <w:start w:val="1"/>
      <w:numFmt w:val="decimal"/>
      <w:lvlText w:val="%1."/>
      <w:lvlJc w:val="left"/>
      <w:pPr>
        <w:ind w:left="108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13029F"/>
    <w:multiLevelType w:val="hybridMultilevel"/>
    <w:tmpl w:val="824872D8"/>
    <w:lvl w:ilvl="0" w:tplc="463CC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63224">
    <w:abstractNumId w:val="2"/>
  </w:num>
  <w:num w:numId="2" w16cid:durableId="299383104">
    <w:abstractNumId w:val="3"/>
  </w:num>
  <w:num w:numId="3" w16cid:durableId="1138763165">
    <w:abstractNumId w:val="6"/>
  </w:num>
  <w:num w:numId="4" w16cid:durableId="1153180233">
    <w:abstractNumId w:val="0"/>
  </w:num>
  <w:num w:numId="5" w16cid:durableId="1068067712">
    <w:abstractNumId w:val="5"/>
  </w:num>
  <w:num w:numId="6" w16cid:durableId="1008943686">
    <w:abstractNumId w:val="4"/>
  </w:num>
  <w:num w:numId="7" w16cid:durableId="96661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5F"/>
    <w:rsid w:val="003E0498"/>
    <w:rsid w:val="00593C33"/>
    <w:rsid w:val="00787D5F"/>
    <w:rsid w:val="007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7EA65-82C4-472E-976F-8625F1ED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D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7D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7D5F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vekbharadwaj1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2</cp:revision>
  <dcterms:created xsi:type="dcterms:W3CDTF">2023-04-11T08:07:00Z</dcterms:created>
  <dcterms:modified xsi:type="dcterms:W3CDTF">2023-04-11T08:17:00Z</dcterms:modified>
</cp:coreProperties>
</file>